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spacing w:line="288" w:lineRule="auto"/>
        <w:ind w:left="0" w:right="0" w:firstLine="0"/>
        <w:jc w:val="center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PORTA della TRASFORMAZIONE - OPERA</w:t>
      </w:r>
    </w:p>
    <w:p>
      <w:pPr>
        <w:pStyle w:val="Di default"/>
        <w:bidi w:val="0"/>
        <w:spacing w:line="288" w:lineRule="auto"/>
        <w:ind w:left="0" w:right="0" w:firstLine="0"/>
        <w:jc w:val="center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Questa porta ci invita ad entrare nel territorio del cambiamento e contemporaneamente ad uscire da quello del pregiudizio e della paura dell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altr</w:t>
      </w:r>
      <w:r>
        <w:rPr>
          <w:rFonts w:ascii="Arial" w:hAnsi="Arial"/>
          <w:color w:val="454545"/>
          <w:sz w:val="20"/>
          <w:szCs w:val="20"/>
          <w:shd w:val="clear" w:color="auto" w:fill="ffffff"/>
          <w:rtl w:val="0"/>
          <w:lang w:val="it-IT"/>
        </w:rPr>
        <w:t>@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pt-PT"/>
        </w:rPr>
        <w:t>, o divers</w:t>
      </w:r>
      <w:r>
        <w:rPr>
          <w:rFonts w:ascii="Arial" w:hAnsi="Arial"/>
          <w:color w:val="454545"/>
          <w:sz w:val="20"/>
          <w:szCs w:val="20"/>
          <w:shd w:val="clear" w:color="auto" w:fill="ffffff"/>
          <w:rtl w:val="0"/>
        </w:rPr>
        <w:t>@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pt-PT"/>
        </w:rPr>
        <w:t xml:space="preserve"> da noi.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Alla fine di questo percorso della memoria, che 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anche un sentiero di consapevolezza, ci suggerisce di operare uno spostamento della nostra percezione ordinaria, uscendo dalla zona di comfort per entrare in contatto con ci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che nel profondo ci tocca -nel bene e nel male- quando ci confrontiamo con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alterit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Ci chiama a varcare la soglia della trasformazione per indurci oltre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abitudinario, le convinzioni consolidate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. C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 spinge a metterci in discussione per attuare quella mediazione sempre necessaria nella dimensione relazionale, tanto a livello individuale, quanto collettivo.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Ci esorta a scuotere la stasi e trasformarla in dinamismo perch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é è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nel movimento che la vita prospera e si rigenera.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nello 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“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spostamento verso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che si verifica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incontro e dunque la scoperta e la crescita, personale e relazionale.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454545"/>
          <w:sz w:val="24"/>
          <w:szCs w:val="24"/>
          <w:shd w:val="clear" w:color="auto" w:fill="ffffff"/>
          <w:rtl w:val="0"/>
          <w:lang w:val="it-IT"/>
        </w:rPr>
        <w:t>Trasformazione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 è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stata anche la cifra esistenziale di Hazel Scott, che ha messo il suo talento al servizio di un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ideale di giustizia sociale, ridefinendo nel suo campo le regole inumane di un sistema razzista e sessista e pagando con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obl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ì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o il suo posizionamento.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Anche dal punto di vista artistico ha aperto un varco trasformativo nella tecnica pianistica, reinterpretando i classici in maniera innovativa e impensata,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inventando un nuovo stile e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facendo cos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da ponte fra passato e futuro, a mostrare creativamente uno spettro di altre possibilit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.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dunque dalla stretta connessione fra il percorso di Scott e la chiave di Trasformazione che apre quest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ultima porta che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opera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prende vita.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La forma astratta propone a chi osserva uno spostamento interpretativo rispetto alla lettura dei contenuti e allo stesso tempo una partecipazione a trovare la propria possibilit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di cambiamento nell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immaginario attraversamento della soglia rappresentata.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34"/>
          <w:szCs w:val="3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opera si pone dunque come vera e propria porta d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accesso fra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io e il tu, fra il conosciuto e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ignoto, fra il conscio e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inconscio, proponendosi come spazio neutro di sconfinamento, dove pu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agirsi la mutazione,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aggiustamento di rotta, il superamento di un limite. Dove avviene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dunque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incontro.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I materiali metallici di cui 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costituita sono esposti agli elementi naturali e da essi modificabili, sia nell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estetica che nella composizione chimica, in una trasformazione percepibile nel tempo. Cos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come accade a noi attraverso le esperienze e cos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come le relazioni hanno tutte un loro tempo e ritmo per esprimersi nell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in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terazione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con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altr</w:t>
      </w:r>
      <w:r>
        <w:rPr>
          <w:rFonts w:ascii="Arial" w:hAnsi="Arial"/>
          <w:color w:val="454545"/>
          <w:sz w:val="20"/>
          <w:szCs w:val="20"/>
          <w:shd w:val="clear" w:color="auto" w:fill="ffffff"/>
          <w:rtl w:val="0"/>
        </w:rPr>
        <w:t>@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e attraverso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di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ess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a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ci aprono a una nuova percezione di noi stess</w:t>
      </w:r>
      <w:r>
        <w:rPr>
          <w:rFonts w:ascii="Arial" w:hAnsi="Arial"/>
          <w:color w:val="454545"/>
          <w:sz w:val="20"/>
          <w:szCs w:val="20"/>
          <w:shd w:val="clear" w:color="auto" w:fill="ffffff"/>
          <w:rtl w:val="0"/>
        </w:rPr>
        <w:t>@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</w:rPr>
        <w:t>.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Simbolicamente la forma rimanda sia a una vulva, come varco di trasformazione (valore sacro attribuitole in molte culture antiche per il suo essere tramite fra il visibile e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invisibile e accesso di primo affaccio alla vita terrena), sia a un arco teso, come arco di Amazzone che lancia una freccia immaginaria e immaginabile, rappresentante la libert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di essere ed esistere nella propria specificit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, contro ogni discriminazione.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54545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de-DE"/>
        </w:rPr>
        <w:t>All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interno della soglia pende una foglia di nocciolo (significato di Hazel in inglese), come fosse una sensibile clitoride che testimonia l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essenza e la preziosit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di Scott.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Le forme di rame sullo sfondo rappresentano gli esseri umani, sono 88 come i tasti di un pianoforte, solitamente bianchi e neri, ma qui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invece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di un unico materiale e colore, cos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come noi siamo tutt</w:t>
      </w:r>
      <w:r>
        <w:rPr>
          <w:rFonts w:ascii="Arial" w:hAnsi="Arial"/>
          <w:color w:val="454545"/>
          <w:sz w:val="20"/>
          <w:szCs w:val="20"/>
          <w:shd w:val="clear" w:color="auto" w:fill="ffffff"/>
          <w:rtl w:val="0"/>
          <w:lang w:val="it-IT"/>
        </w:rPr>
        <w:t>@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fatt</w:t>
      </w:r>
      <w:r>
        <w:rPr>
          <w:rFonts w:ascii="Arial" w:hAnsi="Arial"/>
          <w:color w:val="454545"/>
          <w:sz w:val="20"/>
          <w:szCs w:val="20"/>
          <w:shd w:val="clear" w:color="auto" w:fill="ffffff"/>
          <w:rtl w:val="0"/>
          <w:lang w:val="it-IT"/>
        </w:rPr>
        <w:t>@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 xml:space="preserve"> della stessa carne e appartenenti a un</w:t>
      </w:r>
      <w:r>
        <w:rPr>
          <w:rFonts w:ascii="Arial" w:hAnsi="Arial" w:hint="default"/>
          <w:color w:val="454545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color w:val="454545"/>
          <w:sz w:val="24"/>
          <w:szCs w:val="24"/>
          <w:shd w:val="clear" w:color="auto" w:fill="ffffff"/>
          <w:rtl w:val="0"/>
          <w:lang w:val="it-IT"/>
        </w:rPr>
        <w:t>unica razza, quella umana.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